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关于2024年全国硕士研究生招生考试我省部分报考点接收范围调整的通告</w:t>
      </w:r>
    </w:p>
    <w:p>
      <w:r>
        <w:rPr>
          <w:sz w:val="18"/>
        </w:rPr>
        <w:t>整理归属  广东省教育考试院</w:t>
      </w:r>
    </w:p>
    <w:p>
      <w:r>
        <w:rPr>
          <w:sz w:val="18"/>
        </w:rPr>
        <w:t>发布日期  2023-10-23</w:t>
      </w:r>
    </w:p>
    <w:p>
      <w:r>
        <w:rPr>
          <w:sz w:val="18"/>
        </w:rPr>
        <w:t>来源  广东省教育考试院</w:t>
      </w:r>
    </w:p>
    <w:p>
      <w:r>
        <w:rPr>
          <w:sz w:val="18"/>
        </w:rPr>
        <w:t>栏目  研究生考试</w:t>
      </w:r>
    </w:p>
    <w:p>
      <w:r>
        <w:rPr>
          <w:sz w:val="18"/>
        </w:rPr>
        <w:t>存档日期  2026-10-27</w:t>
      </w:r>
    </w:p>
    <w:p>
      <w:r>
        <w:t xml:space="preserve">原文链接  </w:t>
      </w:r>
      <w:hyperlink r:id="rId10">
        <w:r>
          <w:rPr>
            <w:color w:val="18548A"/>
          </w:rPr>
          <w:t>https://eea.gd.gov.cn/yjsks/content/post_4270591.html</w:t>
        </w:r>
      </w:hyperlink>
    </w:p>
    <w:p/>
    <w:p>
      <w:r>
        <w:t>广大考生：</w:t>
      </w:r>
    </w:p>
    <w:p>
      <w:r>
        <w:t>2024年全国硕士研究生招生考试我省仲恺农业工程学院和佛山科学技术学院报考点报名人数已达到最大容量。根据《广东省2024年全国硕士研究生招生考试报名须知》有关规定，经研究决定，自10月24日起，上述报考点不再接受考生报名。符合仲恺农业工程学院报考点报考条件的广州市考生，可选择广州航海学院报考点；符合佛山科学技术学院报考点报考条件的佛山市考生，可选择佛山市招生办公室报考点。</w:t>
      </w:r>
    </w:p>
    <w:p>
      <w:r>
        <w:t>广东省教育考试院</w:t>
      </w:r>
    </w:p>
    <w:p>
      <w:r>
        <w:t>2023年10月23日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yjsks/content/post_427059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