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2023年全国硕士研究生招生考试热点问答（二）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https://eea.gd.gov.cn/dawenku/qtwt/content/post_4069962.html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https://eea.gd.gov.cn/yjsks/content/post_4069961.html</w:t>
        </w:r>
      </w:hyperlink>
    </w:p>
    <w:p/>
    <w:p>
      <w:r>
        <w:t>1.健康打卡上报，漏报1-2天，是否有影响？</w:t>
      </w:r>
    </w:p>
    <w:p>
      <w:r>
        <w:t>答：健康打卡漏报的，请按要求继续申报个人健康状况，同时，在进入考点时须出示《广东省2023年全国硕士研究生招生考试（初试）考生健康应试承诺书》。</w:t>
      </w:r>
    </w:p>
    <w:p>
      <w:r>
        <w:t>2.12月20日测了核酸，但是21日没有出结果也没有检测中的记录，该怎么办？</w:t>
      </w:r>
    </w:p>
    <w:p>
      <w:r>
        <w:t>答：如21日已显示核酸检测结果，请及时登录广东省教育考试院微信公众号，按系统提示如实填报检测结果，如21日仍未显示核酸检测结果，省教育考试院将与卫健委对接，获取检测结果，将根据结果相应进行考场的安排。</w:t>
      </w:r>
    </w:p>
    <w:p>
      <w:r>
        <w:t>3.20日核酸是阳性，但是24日，自测核酸转阴了，能否申请更换考场？</w:t>
      </w:r>
    </w:p>
    <w:p>
      <w:r>
        <w:t>答：20日核酸是阳性，但是24日自测核酸转阴了（须提供20日以后的核酸检测阴性证明），可在进入考点时向工作人员提出申请，并按照相应指引赴考。</w:t>
      </w:r>
    </w:p>
    <w:p>
      <w:r>
        <w:t>4.特殊考场规模和普通考场有区别么？如何保障考生健康，避免交叉感染？</w:t>
      </w:r>
    </w:p>
    <w:p>
      <w:r>
        <w:t>答：按照“一类一策”的原则，分类设置常规考场、隔离考场和应急考场安排考生考试。考试前后，考点将对考场进行通风和消毒，对电梯间、卫生间、楼梯间等公共区域以及门把手、电梯按钮等接触频繁的部位清洁和消毒，全力为广大考生提供安全的考试环境。特殊考场的考生须做好个人防护，考试期间全程佩戴N95口罩，避免交叉感染。</w:t>
      </w:r>
    </w:p>
    <w:p>
      <w:r>
        <w:t>5.考点是否准备抗原及退烧药等药品？如果考试过程中发烧如何处理？</w:t>
      </w:r>
    </w:p>
    <w:p>
      <w:r>
        <w:t>答：一般来说，考点会准备一些普通的感冒发烧类药品，建议考生可根据实际自行携带药品。如考试过程中发烧，将由考点医疗小组进行评估，是否需要转移到其他考场进行考试。</w:t>
      </w:r>
    </w:p>
    <w:p>
      <w:r>
        <w:t>6.特殊考场什么时候能安排好，是否需要重新打印准考证？部分考生已经订好酒店，如果特殊考场安排在与最初不同的考点，如何保障考生通勤？</w:t>
      </w:r>
    </w:p>
    <w:p>
      <w:r>
        <w:t>答：原则上，重新安排考场不会变更考点，请考生密切留意省教育考试院和报考点在研招网、官网、官微发布的信息，及时登陆查询并重新打印准考证。</w:t>
      </w:r>
    </w:p>
    <w:p>
      <w:r>
        <w:t>7.考试能否携带手表？</w:t>
      </w:r>
    </w:p>
    <w:p>
      <w:r>
        <w:t>答：考生可以携带没有存储、接收和发送功能的机械类手表。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069962.html" TargetMode="External"/><Relationship Id="rId11" Type="http://schemas.openxmlformats.org/officeDocument/2006/relationships/hyperlink" Target="https://eea.gd.gov.cn/yjsks/content/post_40699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