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我省专科批次体育艺术类统考录取进行中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2023-08-02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https://eea.gd.gov.cn/ptgk/content/post_4230187.html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https://eea.gd.gov.cn/zwgk/sjfb/tjsj/content/post_4230188.html</w:t>
        </w:r>
      </w:hyperlink>
    </w:p>
    <w:p/>
    <w:p>
      <w:r>
        <w:t>我省专科批次体育艺术类统考正式投档，共投出14927人。其中体育类（统考）2793人，美术类（统考）8670人，音乐类（统考）2610人，舞蹈类（统考）424人，广播电视编导类（统考）193人，书法类（统考）138人，播音与主持类（统考）99人。舞蹈类（统考）和书法类（统考）均满档，其他类别院校专业组也大都一次性满档，目前，仅个别院校专业组还有缺额。</w:t>
      </w:r>
    </w:p>
    <w:p>
      <w:r>
        <w:t>根据各院校录取进度情况，考生可于今天起陆续查询到录取结果。</w:t>
      </w:r>
    </w:p>
    <w:p>
      <w:r>
        <w:t>专科投档情况下载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专科投档情况下载</w:t>
        </w:r>
      </w:hyperlink>
    </w:p>
    <w:p>
      <w:r>
        <w:rPr>
          <w:sz w:val="16"/>
        </w:rPr>
        <w:t>https://eea.gd.gov.cn/attachment/0/527/527827/4230187.zip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专科投档情况下载</w:t>
        </w:r>
      </w:hyperlink>
    </w:p>
    <w:p>
      <w:r>
        <w:t>https://eea.gd.gov.cn/attachment/0/527/527827/4230188.zip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30187.html" TargetMode="External"/><Relationship Id="rId11" Type="http://schemas.openxmlformats.org/officeDocument/2006/relationships/hyperlink" Target="https://eea.gd.gov.cn/zwgk/sjfb/tjsj/content/post_4230188.html" TargetMode="External"/><Relationship Id="rId12" Type="http://schemas.openxmlformats.org/officeDocument/2006/relationships/hyperlink" Target="https://eea.gd.gov.cn/attachment/0/527/527827/4230187.zip" TargetMode="External"/><Relationship Id="rId13" Type="http://schemas.openxmlformats.org/officeDocument/2006/relationships/hyperlink" Target="https://eea.gd.gov.cn/attachment/0/527/527827/4230188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