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2019年成人高考报名温馨提示</w:t>
      </w:r>
    </w:p>
    <w:p>
      <w:r>
        <w:rPr>
          <w:sz w:val="18"/>
        </w:rPr>
        <w:t>整理归属  深圳市招生考试办公室</w:t>
      </w:r>
    </w:p>
    <w:p>
      <w:r>
        <w:rPr>
          <w:sz w:val="18"/>
        </w:rPr>
        <w:t>发布日期  2019-09-10</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https://szeb.sz.gov.cn/szzkw/zkgg/ckxx/content/post_8945995.html</w:t>
        </w:r>
      </w:hyperlink>
    </w:p>
    <w:p/>
    <w:p>
      <w:r>
        <w:t>考生朋友：你们好！</w:t>
      </w:r>
    </w:p>
    <w:p>
      <w:r>
        <w:t>今年我省成人高考报名9月11日开始。报名时间分两个时段，网上报名：9月11-15日，现场信息确认:9月16-20日。深圳市招生考试办公室温馨提醒广大考生：</w:t>
      </w:r>
    </w:p>
    <w:p>
      <w:r>
        <w:t>一、网上报名（9月11-15日，逾期不予受理）</w:t>
      </w:r>
    </w:p>
    <w:p>
      <w:r>
        <w:t>1.今年，我市成考报名人数有一定数量的限制，原则上在户籍或居住证所在区报名点报名，如考生所在区的报名人数已满，也可选择有考位的其他区属报考。</w:t>
      </w:r>
    </w:p>
    <w:p>
      <w:r>
        <w:t>2.考生必须在网上报名期间完成缴费，才可在9月16-20日到现场进行报名确认。</w:t>
      </w:r>
    </w:p>
    <w:p>
      <w:r>
        <w:t>3.考生在网上报名前，应认真阅读文件(深教〔2019〕242号)，详细了解有关招生政策及要求。按照报名流程，自行上网登录广东省成人高考报名网址：http://www.ecogd.edu.cn/cr进行报名，仔细填写相关报名信息、学校志愿、上传相片并缴交报考费。请考生牢记系统给出的预报名号和密码。</w:t>
      </w:r>
    </w:p>
    <w:p>
      <w:r>
        <w:t>4.专升本考生须进行在线专科学历验证。若专科学历验证结果为“不通过”，考生须自行前往学信网（https://www.chsi.com.cn/xlrz/index.jsp）网上申请专科学历认证，并将验证报告于10月16日前交报名点。高升本或高升专考生凭高级中等学校毕业证或同等学力证明可以报考。</w:t>
      </w:r>
    </w:p>
    <w:p>
      <w:r>
        <w:t>5.高级中等教育学校在校生（含应届毕业班学生）不得报考。</w:t>
      </w:r>
    </w:p>
    <w:p>
      <w:r>
        <w:t>6.考生可关注广东省教育考试院官微公众号（gdsksy），进入“小程序”，通过相片采集-考生端采集考生本人相片，为提高报名工作效率，请考生确保相片上传成功。相片核验成功后，可在报名系统进行网上缴费。</w:t>
      </w:r>
    </w:p>
    <w:p>
      <w:r>
        <w:t>7.交纳了报考费的考生，可保留报考资格至10月16日。报考费一旦交纳不予退还，未交纳报名费的考生不予报考，不予编排考场。</w:t>
      </w:r>
    </w:p>
    <w:p>
      <w:r>
        <w:t>8.2019年起普通高职（专科）毕业生服兵役退役、“下基层”服务期满的成人本科教育免试生（只能填报省内高校志愿）与成人高考其他类型考生同时报名。参加全国统考、院校单考和符合照顾录取免试入学的考生均需在规定时间办理报名手续。</w:t>
      </w:r>
    </w:p>
    <w:p>
      <w:r>
        <w:t>为方便各位考生在报名期间进行咨询，市招考办汇总各区（新区）报名点的咨询热线，如有问题，考生可拨打电话进行咨询。</w:t>
      </w:r>
    </w:p>
    <w:p>
      <w:r>
        <w:t>祝各位考生报名、考试顺利！</w:t>
      </w:r>
    </w:p>
    <w:p>
      <w:r>
        <w:drawing>
          <wp:inline xmlns:a="http://schemas.openxmlformats.org/drawingml/2006/main" xmlns:pic="http://schemas.openxmlformats.org/drawingml/2006/picture">
            <wp:extent cx="6400800" cy="7766304"/>
            <wp:docPr id="1" name="Picture 1"/>
            <wp:cNvGraphicFramePr>
              <a:graphicFrameLocks noChangeAspect="1"/>
            </wp:cNvGraphicFramePr>
            <a:graphic>
              <a:graphicData uri="http://schemas.openxmlformats.org/drawingml/2006/picture">
                <pic:pic>
                  <pic:nvPicPr>
                    <pic:cNvPr id="0" name="40968f1ea668114096b6.png"/>
                    <pic:cNvPicPr/>
                  </pic:nvPicPr>
                  <pic:blipFill>
                    <a:blip r:embed="rId11"/>
                    <a:stretch>
                      <a:fillRect/>
                    </a:stretch>
                  </pic:blipFill>
                  <pic:spPr>
                    <a:xfrm>
                      <a:off x="0" y="0"/>
                      <a:ext cx="6400800" cy="776630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8945995.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