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省教育考试院领导到我市督导2023年高考准备工作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2023-05-26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https://szeb.sz.gov.cn/szzkw/qt/sylb/content/post_10615134.html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https://szeb.sz.gov.cn/szzkw/zkgg/gkxx/content/post_10615124.html</w:t>
        </w:r>
      </w:hyperlink>
    </w:p>
    <w:p/>
    <w:p>
      <w:r>
        <w:t>5月25日，由省教育考试院党委委员、副院长，省招生办副主任，二级巡视员范韶彬带领的省检查组，对我市2023年普通高考组考准备工作进行专项检查，市招考办主任肖伟峰就我市高考准备工作进行汇报。</w:t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c2365a0fd59fcb7af1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省检查组一行听取了我市有关考场设置、试卷安全保密、监考人员培训、高考智能安检门、开展5G信号屏蔽及手机集中管理工作等汇报。随后，范韶彬一行前往深圳外国语学校、盐田高级中学、横岗高级中学和建文外国语学校考点，通过查阅资料、实地查看等形式，对试卷保管室、分发室、考务指挥室、视频监控室、考场封闭区设置、师生考前管理等情况进行详细检查，还听取考点就备用考场设置、考务人员安排、培训等高考各项工作落实情况汇报。</w:t>
      </w:r>
    </w:p>
    <w:p>
      <w:r>
        <w:t>省检查组充分肯定了我市高考备考工作，认为我市高度重视高考备考工作，行动非常积极主动，“八大专项治理行动”“防范和打击手机作弊”“入场安检门”“组考应急预案”等各项工作到位。</w:t>
      </w:r>
    </w:p>
    <w:p>
      <w:r>
        <w:drawing>
          <wp:inline xmlns:a="http://schemas.openxmlformats.org/drawingml/2006/main" xmlns:pic="http://schemas.openxmlformats.org/drawingml/2006/picture">
            <wp:extent cx="6400800" cy="36004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cb9c78a3e6c2fb9c6f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最后，省检查组要求我市进一步做好工作，一是提高政治站位，扛起政治责任；二是全面疏理各环节工作，切实把各项工作做实做细；三是扎实做好“防范和打击手机作弊”工作，确保做到考生手机零作弊；四是认真查漏补缺完善组考工作方案，确保实现“平安高考”工作目标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10615134.html" TargetMode="External"/><Relationship Id="rId11" Type="http://schemas.openxmlformats.org/officeDocument/2006/relationships/hyperlink" Target="https://szeb.sz.gov.cn/szzkw/zkgg/gkxx/content/post_10615124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