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关于做好广东省2022年本科批次征集志愿和网上录取工作的通知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https://eea.gd.gov.cn/tzgg/content/post_3979631.html</w:t>
        </w:r>
      </w:hyperlink>
    </w:p>
    <w:p/>
    <w:p>
      <w:r>
        <w:t>各地级以上市招生办公室（考试中心、考试院）、各有关高校：</w:t>
      </w:r>
    </w:p>
    <w:p>
      <w:r>
        <w:t>根据录取情况，我省本科批次普通类、体育类、美术类、舞蹈类、广播电视编导类、艺术类校考尚有少量缺额计划需征集志愿。现就有关事项通知如下：</w:t>
      </w:r>
    </w:p>
    <w:p>
      <w:r>
        <w:t>一、时间安排</w:t>
      </w:r>
    </w:p>
    <w:p>
      <w:r>
        <w:t>征集志愿网上填报时间为7月24日9:00至25日9:00，投档录取时间为7月26-27日。</w:t>
      </w:r>
    </w:p>
    <w:p>
      <w:r>
        <w:t>二、征集志愿条件</w:t>
      </w:r>
    </w:p>
    <w:p>
      <w:r>
        <w:t>普通类（历史）：总分437分。</w:t>
      </w:r>
    </w:p>
    <w:p>
      <w:r>
        <w:t>普通类（物理）：总分445分。</w:t>
      </w:r>
    </w:p>
    <w:p>
      <w:r>
        <w:t>体育类：文化科总分369分，体育术科203分。</w:t>
      </w:r>
    </w:p>
    <w:p>
      <w:r>
        <w:t>美术类：文化科总分328分，美术术科195分。</w:t>
      </w:r>
    </w:p>
    <w:p>
      <w:r>
        <w:t>舞蹈类：文化科总分313分，舞蹈术科185分。</w:t>
      </w:r>
    </w:p>
    <w:p>
      <w:r>
        <w:t>广播电视编导类：文化科总分380分，广播电视编导术科190分。</w:t>
      </w:r>
    </w:p>
    <w:p>
      <w:r>
        <w:t>艺术类校考：文化科总分313分，其中，播音与主持类文化科总分328分。</w:t>
      </w:r>
    </w:p>
    <w:p>
      <w:r>
        <w:t>重点高校招收农村和脱贫地区学生（地方专项计划）：</w:t>
      </w:r>
    </w:p>
    <w:p>
      <w:r>
        <w:t>普通类（历史）：总分502分。</w:t>
      </w:r>
    </w:p>
    <w:p>
      <w:r>
        <w:t>普通类（物理）：总分508分。</w:t>
      </w:r>
    </w:p>
    <w:p>
      <w:r>
        <w:t>湖南大学（边防军人子女预科班）普通类（物理）：总分538分。</w:t>
      </w:r>
    </w:p>
    <w:p>
      <w:r>
        <w:t>三、征集志愿程序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（一）查询录取结果。考生可关注省教育考试院微信公众号，在页面底部选择“小程序”栏，通过考生号和密码登录即可查询录取结果；也可以通过百度小程序和粤省事小程序查询。</w:t>
      </w:r>
    </w:p>
    <w:p>
      <w:r>
        <w:t>（二）网上填报志愿。经查未被录取且符合条件有意愿参加征集志愿的考生请于7月24日9:00－25日9:00登录“广东省普通高考志愿填报系统”（https://pg.eeagd.edu.cn/ks）填报志愿（征集志愿表样式见附件1）。考生须在规定的时间内填报志愿，逾时一律不再受理。已被录取考生，不得参加征集志愿。</w:t>
      </w:r>
    </w:p>
    <w:p>
      <w:r>
        <w:t>（三）志愿填报方式。符合征集志愿条件的考生可以登录“广东省普通高考志愿填报系统”，按本通知精神和相关要求于7月25日9:00前自行上网填报征集志愿。</w:t>
      </w:r>
    </w:p>
    <w:p>
      <w:r>
        <w:t>1.本科批次院校普通类（历史、物理）可填报45个院校专业组志愿，每个院校专业组可填报6个专业志愿及1个是否服从调剂选项；省统考的体育类、美术类、舞蹈类、广播电视编导类可填报20个院校专业组志愿，每个院校专业组可填报6个专业志愿及1个是否服从调剂选项；艺术类校考可填报2个院校专业组志愿，每个院校专业组可填报6个专业志愿及1个是否服从调剂选项。</w:t>
      </w:r>
    </w:p>
    <w:p>
      <w:r>
        <w:t>2.参加征集志愿的考生，须分类别进行填报，体育类及艺术类考生不得兼报普通类院校专业组志愿。即：体育类、美术类（统考）、舞蹈类（统考）、广播电视编导类（统考）、艺术类校考考生可分别选择填报对应的体育类专业、美术类（统考）专业、舞蹈类（统考）专业、广播电视编导类（统考）专业、艺术类校考专业，或者按考试科目选择填报普通类（历史）或普通类（物理）专业。</w:t>
      </w:r>
    </w:p>
    <w:p>
      <w:r>
        <w:t>3.征集志愿填报截止时间为7月25日9:00，考生必须按时在网上填报相应的本科批次院校专业组志愿，并在网上通过已绑定的手机号码获取验证码完成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7月25日9:00）截止后的2小时内（7月25日9:00-11:00），考生志愿信息不可修改，但仍可以获取短信验证码完成志愿确认。已在网上确认的志愿，考生可以有两次取消志愿确认、再修改并重新确认的机会。取消志愿确认后，无论是否重新修改，都必须在规定时间内，再次进行网上确认，否则志愿无效。7月26日-27日组织高校录取，以考生网上最后确认的征集志愿数据为投档依据。</w:t>
      </w:r>
    </w:p>
    <w:p>
      <w:r>
        <w:t>四、征集志愿录取办法</w:t>
      </w:r>
    </w:p>
    <w:p>
      <w:r>
        <w:t>体育类、美术类（统考）、舞蹈类（统考）和广播电视编导类（统考）、艺术类校考专业征集志愿录取与普通类（历史、物理）征集志愿录取同步进行。正式投档前,将视院校生源情况，对各科类、各院校专业组间计划进行适当调整。投档录取办法如下：</w:t>
      </w:r>
    </w:p>
    <w:p>
      <w:r>
        <w:t>（一）本科批次院校普通类（历史、物理）和体育类、美术类（统考）、舞蹈类（统考）、广播电视编导类（统考）专业征集志愿实行平行志愿投档，不进行预投档，正式投档投征集志愿分数线上考生档案，按考生总分（术科类为合成总分）排位从高到低依次检索，以参加征集的院校专业组最终确认的计划1:1比例进行投档，由高校择优录取。</w:t>
      </w:r>
    </w:p>
    <w:p>
      <w:r>
        <w:t>（二）本科批次艺术类校考实行顺序志愿投档录取模式，在艺体类统考录取结束后进行，先按征集第一志愿，一次性提供符合院校专业组要求的上线考生档案，由高校择优录取。第一志愿录取完毕后，若院校专业组还有缺额，再按第二志愿一次性提供符合院校专业组要求的上线考生档案，由高校择优录取。</w:t>
      </w:r>
    </w:p>
    <w:p>
      <w:r>
        <w:t>五、注意事项</w:t>
      </w:r>
    </w:p>
    <w:p>
      <w:r>
        <w:t>（一）考生填报志愿时，须认真查看征集志愿高校招生章程，特别是身体条件要求和考试成绩要求等情况，并尽量选择服从专业调剂。避免因不服从专业调剂或身体条件受限，被院校退档。</w:t>
      </w:r>
    </w:p>
    <w:p>
      <w:r>
        <w:t>（二）本次征集志愿学校有部分是收费较高的民办高校或独立学院，包括部分中外合作办学专业，考生填报志愿时，须根据自身家庭经济情况和个人意愿，认真查看有关高校及中外合作办学专业的招生章程，了解收费标准情况，慎重填报，一经确认，投档后，不得申请放弃。</w:t>
      </w:r>
    </w:p>
    <w:p>
      <w:r>
        <w:t>（三）征集志愿录取时，以考生重新填报的本科批次征集志愿为准，考生原填报的本科批次院校专业组志愿信息无效。</w:t>
      </w:r>
    </w:p>
    <w:p>
      <w:r>
        <w:t>各地市、县（市、区）招生考试机构和有关高校要高度重视、认真负责，并指定专人负责此项工作，确保本科批次征集志愿和网上录取工作顺利进行。</w:t>
      </w:r>
    </w:p>
    <w:p>
      <w:r>
        <w:t>附件：1.广东省2022年普通高校招生征集志愿表（样式）</w:t>
      </w:r>
    </w:p>
    <w:p>
      <w:r>
        <w:t>2.广东省2022年普通高校招生本科院校普通类（历史、物理）征集志愿在库考生分数段统计表</w:t>
      </w:r>
    </w:p>
    <w:p>
      <w:r>
        <w:t>3.广东省2022年普通高校招生本科院校（体育类、美术类、舞蹈类、广播电视编导类）征集志愿在库考生分数段统计表</w:t>
      </w:r>
    </w:p>
    <w:p>
      <w:r>
        <w:t>4.广东省2022年普通高校招生本科院校[普通类（历史、物理）、体育类、美术类、舞蹈类、广播电视编导类、艺术类校考]征集志愿招生计划表（分类下发）</w:t>
      </w:r>
    </w:p>
    <w:p>
      <w:r>
        <w:t>广东省招生委员会办公室</w:t>
      </w:r>
    </w:p>
    <w:p>
      <w:r>
        <w:t>2022年7月23日</w:t>
      </w:r>
    </w:p>
    <w:p>
      <w:r>
        <w:t>附件1.广东省2022年普通高校招生征集志愿表（样式）</w:t>
      </w:r>
    </w:p>
    <w:p>
      <w:r>
        <w:t>附件2</w:t>
      </w:r>
    </w:p>
    <w:p>
      <w:r>
        <w:t>广东省2022年普通高校招生本科院校</w:t>
      </w:r>
    </w:p>
    <w:p>
      <w:r>
        <w:t>普通类（历史、物理）征集志愿在库考生分数段统计表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历史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分数段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累计人数（含政策性照顾加分）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分数段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累计人数（含政策性照顾加分）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437分以上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14224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445分以上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31094</w:t>
            </w:r>
          </w:p>
        </w:tc>
      </w:tr>
    </w:tbl>
    <w:p/>
    <w:p>
      <w:r>
        <w:t>附件3</w:t>
      </w:r>
    </w:p>
    <w:p>
      <w:r>
        <w:t>广东省2022年普通高校招生本科院校（体育类、美术类、舞蹈类、广播电视编导类）征集志愿在库考生分数段统计表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文化总分/术科统考分数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累计人数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369分/203分以上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328分/195分以上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3435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舞蹈类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313分/185分以上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141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广播电视编导类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380分/190分以上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217</w:t>
            </w:r>
          </w:p>
        </w:tc>
      </w:tr>
    </w:tbl>
    <w:p/>
    <w:p>
      <w:r>
        <w:t>广东省2022年普通高校招生本科院校征集志愿招生计划表【普通类（历史）】</w:t>
      </w:r>
    </w:p>
    <w:p>
      <w:r>
        <w:t>广东省2022年普通高校招生本科院校征集志愿招生计划表【普通类（物理）】</w:t>
      </w:r>
    </w:p>
    <w:p>
      <w:r>
        <w:t>艺术体育类本科征集志愿计划表</w:t>
      </w:r>
    </w:p>
    <w:p>
      <w:r>
        <w:t>艺术类校考征集志愿计划表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附件1.广东省2022年普通高校招生征集志愿表（样式）</w:t>
        </w:r>
      </w:hyperlink>
    </w:p>
    <w:p>
      <w:r>
        <w:rPr>
          <w:sz w:val="16"/>
        </w:rPr>
        <w:t>https://eea.gd.gov.cn/attachment/0/494/494740/3979631.doc</w:t>
      </w:r>
    </w:p>
    <w:p>
      <w:hyperlink r:id="rId12">
        <w:r>
          <w:rPr>
            <w:color w:val="18548A"/>
          </w:rPr>
          <w:t>广东省2022年普通高校招生本科院校征集志愿招生计划表【普通类（历史）】</w:t>
        </w:r>
      </w:hyperlink>
    </w:p>
    <w:p>
      <w:r>
        <w:rPr>
          <w:sz w:val="16"/>
        </w:rPr>
        <w:t>https://eea.gd.gov.cn/attachment/0/494/494739/3979631.pdf</w:t>
      </w:r>
    </w:p>
    <w:p>
      <w:hyperlink r:id="rId13">
        <w:r>
          <w:rPr>
            <w:color w:val="18548A"/>
          </w:rPr>
          <w:t>广东省2022年普通高校招生本科院校征集志愿招生计划表【普通类（物理）】</w:t>
        </w:r>
      </w:hyperlink>
    </w:p>
    <w:p>
      <w:r>
        <w:rPr>
          <w:sz w:val="16"/>
        </w:rPr>
        <w:t>https://eea.gd.gov.cn/attachment/0/494/494736/3979631.pdf</w:t>
      </w:r>
    </w:p>
    <w:p>
      <w:hyperlink r:id="rId14">
        <w:r>
          <w:rPr>
            <w:color w:val="18548A"/>
          </w:rPr>
          <w:t>艺术体育类本科征集志愿计划表</w:t>
        </w:r>
      </w:hyperlink>
    </w:p>
    <w:p>
      <w:r>
        <w:rPr>
          <w:sz w:val="16"/>
        </w:rPr>
        <w:t>https://eea.gd.gov.cn/attachment/0/494/494738/3979631.pdf</w:t>
      </w:r>
    </w:p>
    <w:p>
      <w:hyperlink r:id="rId15">
        <w:r>
          <w:rPr>
            <w:color w:val="18548A"/>
          </w:rPr>
          <w:t>艺术类校考征集志愿计划表</w:t>
        </w:r>
      </w:hyperlink>
    </w:p>
    <w:p>
      <w:r>
        <w:rPr>
          <w:sz w:val="16"/>
        </w:rPr>
        <w:t>https://eea.gd.gov.cn/attachment/0/494/494737/3979631.pdf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79631.html" TargetMode="External"/><Relationship Id="rId11" Type="http://schemas.openxmlformats.org/officeDocument/2006/relationships/hyperlink" Target="https://eea.gd.gov.cn/attachment/0/494/494740/3979631.doc" TargetMode="External"/><Relationship Id="rId12" Type="http://schemas.openxmlformats.org/officeDocument/2006/relationships/hyperlink" Target="https://eea.gd.gov.cn/attachment/0/494/494739/3979631.pdf" TargetMode="External"/><Relationship Id="rId13" Type="http://schemas.openxmlformats.org/officeDocument/2006/relationships/hyperlink" Target="https://eea.gd.gov.cn/attachment/0/494/494736/3979631.pdf" TargetMode="External"/><Relationship Id="rId14" Type="http://schemas.openxmlformats.org/officeDocument/2006/relationships/hyperlink" Target="https://eea.gd.gov.cn/attachment/0/494/494738/3979631.pdf" TargetMode="External"/><Relationship Id="rId15" Type="http://schemas.openxmlformats.org/officeDocument/2006/relationships/hyperlink" Target="https://eea.gd.gov.cn/attachment/0/494/494737/397963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