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关于广东省2024年普通高等学校招生统一考试体育类专业考试有关事项的通知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https://eea.gd.gov.cn/ptgk/content/post_4270820.html</w:t>
        </w:r>
      </w:hyperlink>
    </w:p>
    <w:p/>
    <w:p>
      <w:r>
        <w:t>各地级以上市招生办公室（考试中心、考试院），各普通高校：</w:t>
      </w:r>
    </w:p>
    <w:p>
      <w:r>
        <w:t>为做好我省2024年普通高等学校招生统一考试体育类专业考试有关工作，现将有关事项通知如下。</w:t>
      </w:r>
    </w:p>
    <w:p>
      <w:r>
        <w:t>一、考试项目</w:t>
      </w:r>
    </w:p>
    <w:p>
      <w:r>
        <w:t>2024年起，我省在原有的足球、篮球、排球、乒乓球、游泳等项目基础上增设健美操、啦啦操项目，原有项目考试科目和分值无变化，7个项目不可兼报。</w:t>
      </w:r>
    </w:p>
    <w:p>
      <w:r>
        <w:t>健美操、啦啦操项目的基本素质、专项基础考试内容和分值根据项目特点单独设定，其中，基本素质考试总分150分，包括连续俯卧撑（50分）、20秒两头起（50分）、3×10米8字绕杆跑（50分）三个小项；专项基础考试总分150分，分为健美操专项基础和啦啦操专项基础，包括柔韧（左右纵劈叉）（50分）、控倒立（50分）、规定成套动作（健美操成套、啦啦操成套）（50分）三个小项。</w:t>
      </w:r>
    </w:p>
    <w:p>
      <w:r>
        <w:t>二、考试实施</w:t>
      </w:r>
    </w:p>
    <w:p>
      <w:r>
        <w:t>体育类专业考试执行《广东省2024年普通高等学校招生统一考试体育类专业考试科目和要求》（见附件）。具体考试时间和地点另文通知。</w:t>
      </w:r>
    </w:p>
    <w:p>
      <w:r>
        <w:t>请各地市及时将有关安排和要求通知各相关中学和考生。</w:t>
      </w:r>
    </w:p>
    <w:p>
      <w:r>
        <w:t>附件：广东省2024年普通高等学校招生统一考试体育类专业考试科目和要求</w:t>
      </w:r>
    </w:p>
    <w:p>
      <w:r>
        <w:t>广东省教育考试院</w:t>
      </w:r>
    </w:p>
    <w:p>
      <w:r>
        <w:t>2023年10月23日</w:t>
      </w:r>
    </w:p>
    <w:p>
      <w:r>
        <w:t>广东省2024年普通高等学校招生统一考试体育类专业考试科目和要求.pdf</w:t>
      </w:r>
    </w:p>
    <w:p>
      <w:r>
        <w:t>1.健美操规定成套动作配乐.mp3</w:t>
      </w:r>
    </w:p>
    <w:p>
      <w:r>
        <w:t>2.健美操规定成套动作完整示范.mp4</w:t>
      </w:r>
    </w:p>
    <w:p>
      <w:r>
        <w:t>3.健美操规定成套动作教学示范.mp4</w:t>
      </w:r>
    </w:p>
    <w:p>
      <w:r>
        <w:t>4.啦啦操规定成套动作配乐.mp3</w:t>
      </w:r>
    </w:p>
    <w:p>
      <w:r>
        <w:t>5.啦啦操规定成套动作完整示范.mp4</w:t>
      </w:r>
    </w:p>
    <w:p>
      <w:r>
        <w:t>6.啦啦操规定成套动作教学示范.mp4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广东省2024年普通高等学校招生统一考试体育类专业考试科目和要求.pdf</w:t>
        </w:r>
      </w:hyperlink>
    </w:p>
    <w:p>
      <w:r>
        <w:rPr>
          <w:sz w:val="16"/>
        </w:rPr>
        <w:t>https://eea.gd.gov.cn/attachment/0/533/533666/4270820.pdf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1.健美操规定成套动作配乐.mp3</w:t>
        </w:r>
      </w:hyperlink>
    </w:p>
    <w:p>
      <w:r>
        <w:t>https://eea.gd.gov.cn/attachment/0/533/533648/4270820.mp3</w:t>
      </w:r>
    </w:p>
    <w:p>
      <w:hyperlink r:id="rId13">
        <w:r>
          <w:rPr>
            <w:color w:val="18548A"/>
          </w:rPr>
          <w:t>2.健美操规定成套动作完整示范.mp4</w:t>
        </w:r>
      </w:hyperlink>
    </w:p>
    <w:p>
      <w:r>
        <w:t>https://eea.gd.gov.cn/attachment/0/533/533649/4270820.mp4</w:t>
      </w:r>
    </w:p>
    <w:p>
      <w:hyperlink r:id="rId14">
        <w:r>
          <w:rPr>
            <w:color w:val="18548A"/>
          </w:rPr>
          <w:t>3.健美操规定成套动作教学示范.mp4</w:t>
        </w:r>
      </w:hyperlink>
    </w:p>
    <w:p>
      <w:r>
        <w:t>https://eea.gd.gov.cn/attachment/0/533/533650/4270820.mp4</w:t>
      </w:r>
    </w:p>
    <w:p>
      <w:hyperlink r:id="rId15">
        <w:r>
          <w:rPr>
            <w:color w:val="18548A"/>
          </w:rPr>
          <w:t>4.啦啦操规定成套动作配乐.mp3</w:t>
        </w:r>
      </w:hyperlink>
    </w:p>
    <w:p>
      <w:r>
        <w:t>https://eea.gd.gov.cn/attachment/0/533/533651/4270820.mp3</w:t>
      </w:r>
    </w:p>
    <w:p>
      <w:hyperlink r:id="rId16">
        <w:r>
          <w:rPr>
            <w:color w:val="18548A"/>
          </w:rPr>
          <w:t>5.啦啦操规定成套动作完整示范.mp4</w:t>
        </w:r>
      </w:hyperlink>
    </w:p>
    <w:p>
      <w:r>
        <w:t>https://eea.gd.gov.cn/attachment/0/533/533652/4270820.mp4</w:t>
      </w:r>
    </w:p>
    <w:p>
      <w:hyperlink r:id="rId17">
        <w:r>
          <w:rPr>
            <w:color w:val="18548A"/>
          </w:rPr>
          <w:t>6.啦啦操规定成套动作教学示范.mp4</w:t>
        </w:r>
      </w:hyperlink>
    </w:p>
    <w:p>
      <w:r>
        <w:t>https://eea.gd.gov.cn/attachment/0/533/533664/4270820.mp4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70820.html" TargetMode="External"/><Relationship Id="rId11" Type="http://schemas.openxmlformats.org/officeDocument/2006/relationships/hyperlink" Target="https://eea.gd.gov.cn/attachment/0/533/533666/4270820.pdf" TargetMode="External"/><Relationship Id="rId12" Type="http://schemas.openxmlformats.org/officeDocument/2006/relationships/hyperlink" Target="https://eea.gd.gov.cn/attachment/0/533/533648/4270820.mp3" TargetMode="External"/><Relationship Id="rId13" Type="http://schemas.openxmlformats.org/officeDocument/2006/relationships/hyperlink" Target="https://eea.gd.gov.cn/attachment/0/533/533649/4270820.mp4" TargetMode="External"/><Relationship Id="rId14" Type="http://schemas.openxmlformats.org/officeDocument/2006/relationships/hyperlink" Target="https://eea.gd.gov.cn/attachment/0/533/533650/4270820.mp4" TargetMode="External"/><Relationship Id="rId15" Type="http://schemas.openxmlformats.org/officeDocument/2006/relationships/hyperlink" Target="https://eea.gd.gov.cn/attachment/0/533/533651/4270820.mp3" TargetMode="External"/><Relationship Id="rId16" Type="http://schemas.openxmlformats.org/officeDocument/2006/relationships/hyperlink" Target="https://eea.gd.gov.cn/attachment/0/533/533652/4270820.mp4" TargetMode="External"/><Relationship Id="rId17" Type="http://schemas.openxmlformats.org/officeDocument/2006/relationships/hyperlink" Target="https://eea.gd.gov.cn/attachment/0/533/533664/4270820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