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关于《广东省2025年普通高校春季高考统一招生专业目录》更正的通知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2025-03-07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https://eea.gd.gov.cn/ptgk/content/post_4678019.html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https://eea.gd.gov.cn/tzgg/content/post_4678080.html</w:t>
        </w:r>
      </w:hyperlink>
    </w:p>
    <w:p/>
    <w:p>
      <w:r>
        <w:t>各地级以上市招生办公室（考试中心、考试院），各有关高校：</w:t>
      </w:r>
    </w:p>
    <w:p>
      <w:r>
        <w:t>应有关高校要求，现对《广东省2025年普通高校春季高考统一招生专业目录》（含普通高中版和中职生版）部分专业办学地点作如下更正（见附件），请及时转发各中学并告知学生。</w:t>
      </w:r>
    </w:p>
    <w:p>
      <w:r>
        <w:t>附件：</w:t>
      </w:r>
    </w:p>
    <w:p>
      <w:r>
        <w:t>1.《广东省2025年普通高等学校春季高考统一招生专业目录》（普通高中版）更正表</w:t>
      </w:r>
    </w:p>
    <w:p>
      <w:r>
        <w:t>2.《广东省2025年普通高等学校春季高考统一招生专业目录》（中职生版）更正表</w:t>
      </w:r>
    </w:p>
    <w:p>
      <w:r>
        <w:t>广东省招生委员会办公室</w:t>
      </w:r>
    </w:p>
    <w:p>
      <w:r>
        <w:t>2025年3月7日</w:t>
      </w:r>
    </w:p>
    <w:p>
      <w:r>
        <w:drawing>
          <wp:inline xmlns:a="http://schemas.openxmlformats.org/drawingml/2006/main" xmlns:pic="http://schemas.openxmlformats.org/drawingml/2006/picture">
            <wp:extent cx="6400800" cy="476383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ebff0163342f2a4c0fb076d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76383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799" cy="771564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4173ca3f226bc249aec8ee6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7715645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678019.html" TargetMode="External"/><Relationship Id="rId11" Type="http://schemas.openxmlformats.org/officeDocument/2006/relationships/hyperlink" Target="https://eea.gd.gov.cn/tzgg/content/post_4678080.html" TargetMode="External"/><Relationship Id="rId12" Type="http://schemas.openxmlformats.org/officeDocument/2006/relationships/image" Target="media/image1.png"/><Relationship Id="rId13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