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习近平会见德国总理朔尔茨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2024-04-17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https://eea.gd.gov.cn/news/content/post_4408188.html</w:t>
        </w:r>
      </w:hyperlink>
    </w:p>
    <w:p/>
    <w:p>
      <w:r>
        <w:t>查看详情</w:t>
      </w:r>
    </w:p>
    <w:p>
      <w:r>
        <w:drawing>
          <wp:inline xmlns:a="http://schemas.openxmlformats.org/drawingml/2006/main" xmlns:pic="http://schemas.openxmlformats.org/drawingml/2006/picture">
            <wp:extent cx="6400800" cy="43845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e8d81e245547632366bd71b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84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4月16日上午，国家主席习近平在北京钓鱼台国宾馆会见德国总理朔尔茨。新华社记者 谢环驰 摄</w:t>
      </w:r>
    </w:p>
    <w:p>
      <w:r>
        <w:t>新华社北京4月16日电（记者杨依军）4月16日上午，国家主席习近平在北京钓鱼台国宾馆会见德国总理朔尔茨。</w:t>
      </w:r>
    </w:p>
    <w:p>
      <w:r>
        <w:t>习近平指出，今年是中德建立全方位战略伙伴关系10周年。10年来，尽管国际形势发生很大变化，但中德关系始终稳健发展，各领域合作不断巩固和深化，为两国各自发展提供了动力。当前，世界百年变局加速演进，人类社会面临的风险挑战增多，要解决这些问题，离不开大国合作。中德是世界第二、第三大经济体，巩固和发展中德关系的意义超越双边关系范畴，对亚欧大陆乃至整个世界都有重要影响。两国要从长远和战略角度看待和发展双边关系，携手为世界注入更多稳定性和确定性。</w:t>
      </w:r>
    </w:p>
    <w:p>
      <w:r>
        <w:t>习近平强调，中德两国都曾为人类文明进步作出重大贡献。中德之间没有根本利益冲突，彼此不构成安全威胁。中德合作对双方有利，对世界有利。世界越是动荡，双方越要提升两国关系的韧性和活力，坚持中德关系的合作主基调和发展大方向，牢牢把握中德是全方位战略伙伴这一定位。中国对德政策保持高度稳定性和连贯性。双方应该继续以开放的胸襟密切交往，增进战略互信。只要双方坚持相互尊重、求同存异、交流互鉴、合作共赢，两国关系必将继续行稳致远。</w:t>
      </w:r>
    </w:p>
    <w:p>
      <w:r>
        <w:t>习近平指出，中德产业链供应链深度互嵌，两国市场高度依存。中德互利合作不是“风险”，而是双方关系稳定的保障、开创未来的机遇。无论是机械制造、汽车等传统领域，还是绿色转型、数字化、人工智能等新兴领域，两国都有合作共赢的巨大潜力亟待挖掘。双方应该发扬互利共赢的鲜明特色，彼此成就。中国出口电动汽车、锂电池、光伏产品等，不仅丰富了全球供给，缓解了全球通胀压力，也为全球应对气候变化和绿色低碳转型作出巨大贡献。中德两国都是以实业立国，都支持自由贸易和经济全球化。双方要警惕保护主义抬头，坚持以市场眼光和全球视野，从经济规律出发，客观、辩证看待产能问题，多探讨合作。中国坚持对外开放基本国策，希望德方为中国企业赴德发展提供公平、透明、开放、非歧视的营商环境。中德在世界多极化问题上有不少共通之处。多极化本质上应该是不同文明、不同制度、不同道路的国家之间相互尊重、和平共处。中德应该独立自主开展多边领域协作，推动国际社会用实际行动更好应对气候变化、发展不平衡、地区冲突等全球性挑战，为世界的平衡稳定作出更多贡献。</w:t>
      </w:r>
    </w:p>
    <w:p>
      <w:r>
        <w:drawing>
          <wp:inline xmlns:a="http://schemas.openxmlformats.org/drawingml/2006/main" xmlns:pic="http://schemas.openxmlformats.org/drawingml/2006/picture">
            <wp:extent cx="6400800" cy="42565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ba64a29ddd7cadceb48680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6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4月16日上午，国家主席习近平在北京钓鱼台国宾馆会见德国总理朔尔茨。新华社记者 丁海涛 摄</w:t>
      </w:r>
    </w:p>
    <w:p>
      <w:r>
        <w:t>朔尔茨表示，当前，德中关系发展良好，双方各层级、各领域交往密切。双方成功举行了两国政府磋商以及战略、财金等领域高级别对话，还将举行气候变化和绿色转型对话。过去两天，我和德国企业界代表参访了重庆、上海等地，亲身感受到中国经济发展近年来取得的巨大成就，对德中两国企业界的紧密良好合作印象深刻。德方愿同中方继续加强两国关系，深化各领域双边对话与合作，推进教育、文化等领域人文交流，这对德中两国以及世界都至关重要。德方愿同中方加强沟通协调，共同应对气候变化等全球挑战，致力于维护多边国际秩序，促进世界和平与发展，不赞同对立对抗。德方反对保护主义，支持自由贸易。作为欧盟重要成员，德国愿为促进欧盟同中国关系良好发展发挥积极作用。</w:t>
      </w:r>
    </w:p>
    <w:p>
      <w:r>
        <w:t>两国领导人还就乌克兰危机深入交换意见，表示中德都致力于遵守联合国宪章宗旨和原则，反对使用核武器或攻击和平核设施，妥善解决国际粮食安全问题，遵守国际人道主义法。</w:t>
      </w:r>
    </w:p>
    <w:p>
      <w:r>
        <w:t>习近平强调，当前形势下，为防止冲突螺旋式升级甚至走向失控，各方应共同致力于早日恢复和平。为此，应该把握以下几个原则：一要以和平稳定的大局为重，不要谋求一己私利。二要为局势降温，不要拱火浇油。三要为恢复和平积累条件，不要进一步激化矛盾。四要减少对世界经济的负面影响，不要破坏全球产业链供应链稳定。中方不是乌克兰危机的当事方、参与方，但一直在以自己的方式劝和促谈。中方鼓励和支持一切有利于和平解决危机的努力，支持适时召开俄乌双方认可、各方平等参与、对所有和平方案进行公平讨论的国际和会，愿就此同包括德国在内的有关各方保持密切沟通。</w:t>
      </w:r>
    </w:p>
    <w:p>
      <w:r>
        <w:t>双方还就巴以冲突等共同关心的国际和地区问题交换了意见。双方都认为，应落实联合国安理会第2728号决议，防止事态扩大，避免局势进一步恶化，保证加沙地带无障碍、可持续的人道主义准入，支持巴勒斯坦问题在“两国方案”基础上早日通过谈判解决，呼吁有影响力的国家为维护地区和平稳定发挥建设性作用，推动巴勒斯坦问题早日得到全面、公正、持久解决。</w:t>
      </w:r>
    </w:p>
    <w:p>
      <w:r>
        <w:drawing>
          <wp:inline xmlns:a="http://schemas.openxmlformats.org/drawingml/2006/main" xmlns:pic="http://schemas.openxmlformats.org/drawingml/2006/picture">
            <wp:extent cx="6400800" cy="537667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7b1a4ae48c7f38dc14d5c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76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4月16日上午，国家主席习近平在北京钓鱼台国宾馆会见德国总理朔尔茨。这是习近平同朔尔茨一起散步。新华社记者 丁海涛 摄</w:t>
      </w:r>
    </w:p>
    <w:p>
      <w:r>
        <w:t>会见后，习近平同朔尔茨一起散步并共进午餐，就广泛议题进一步深入交流。</w:t>
      </w:r>
    </w:p>
    <w:p>
      <w:r>
        <w:drawing>
          <wp:inline xmlns:a="http://schemas.openxmlformats.org/drawingml/2006/main" xmlns:pic="http://schemas.openxmlformats.org/drawingml/2006/picture">
            <wp:extent cx="6400800" cy="454456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70468bf41a0f8687a3e9d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445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4月16日上午，国家主席习近平在北京钓鱼台国宾馆会见德国总理朔尔茨。这是习近平同朔尔茨合影。新华社记者 谢环驰 摄</w:t>
      </w:r>
    </w:p>
    <w:p>
      <w:r>
        <w:t>王毅参加会见。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08188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