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关于做好2023年普通高等学校春季考试招生志愿填报工作的通知</w:t>
      </w:r>
    </w:p>
    <w:p>
      <w:r>
        <w:rPr>
          <w:sz w:val="18"/>
        </w:rPr>
        <w:t>整理归属  广东省教育考试院</w:t>
      </w:r>
    </w:p>
    <w:p>
      <w:r>
        <w:rPr>
          <w:sz w:val="18"/>
        </w:rPr>
        <w:t>发布日期  2023-03-15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https://eea.gd.gov.cn/ptgk/content/post_4132777.html</w:t>
        </w:r>
      </w:hyperlink>
    </w:p>
    <w:p>
      <w:r>
        <w:t xml:space="preserve">同文来源  </w:t>
      </w:r>
      <w:hyperlink r:id="rId11">
        <w:r>
          <w:rPr>
            <w:color w:val="18548A"/>
          </w:rPr>
          <w:t>https://eea.gd.gov.cn/tzgg/content/post_4132776.html</w:t>
        </w:r>
      </w:hyperlink>
    </w:p>
    <w:p/>
    <w:p>
      <w:r>
        <w:t>各地级以上市教育局、招生办公室（考试中心、考试院）：</w:t>
      </w:r>
    </w:p>
    <w:p>
      <w:r>
        <w:t>为做好我省2023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2023年春季高考实行网上填报志愿。3月17日14：00至21日12：00，考生凭本人普通高考报名注册账号和密码登录广东省普通高考报名系统，选择春季高考“依学考录取”或“3+证书”考试中的一类填报志愿，使用高考报名时绑定的手机号码接收短信验证码或者人脸比对两种方式中的任一种，完成网上志愿填报及确认。</w:t>
      </w:r>
    </w:p>
    <w:p>
      <w:r>
        <w:t>（一）志愿填报网址：https://pg.eeagd.edu.cn/ks</w:t>
      </w:r>
    </w:p>
    <w:p>
      <w:r>
        <w:t>（二）志愿确认</w:t>
      </w:r>
    </w:p>
    <w:p>
      <w:r>
        <w:t>考生通过选择以下两种方式任一种进行网上确认，不设现场签名确认环节。投档录取以考生网上确认的志愿信息为依据。</w:t>
      </w:r>
    </w:p>
    <w:p>
      <w:r>
        <w:t>1.短信验证码：考生选择短信确认方式，填写手机接收到的验证码进行确认。志愿填报期间，广东省教育考试院将使用10639678或10692315731等号码发送有关短信，请考生密切留意上述号码发送的短信。</w:t>
      </w:r>
    </w:p>
    <w:p>
      <w:r>
        <w:t>2.人脸比对：考生选择人脸比对方式，系统将判断手机摄像头前的操作人是否与考生本人一致。</w:t>
      </w:r>
    </w:p>
    <w:p>
      <w:r>
        <w:t>二、招生批次及志愿设置</w:t>
      </w:r>
    </w:p>
    <w:p>
      <w:r>
        <w:t>（一）“依学考录取”批次及志愿设置。“依学考录取”不分批次，分普通类、艺体类（含体育类、音乐类、美术类、舞蹈类、广播电视编导类，下同）2个类别，其中音乐类统考分音乐类（音乐学）、音乐类（音乐表演—声乐）、音乐类（音乐表演—器乐）三个子类别。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2023年普通高校春季高考统一招生专业目录（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2个院校专业组志愿（须根据对口专业填报），每个院校专业组设1个专业志愿，不设是否服从专业调剂选项。</w:t>
      </w:r>
    </w:p>
    <w:p>
      <w:r>
        <w:t>“3+证书”考试具体招生院校、专业信息和相关证书要求详见《广东省2023年普通高校春季高考统一招生专业目录（中职生版）》（下称“中职生版专业目录”）。</w:t>
      </w:r>
    </w:p>
    <w:p>
      <w:r>
        <w:t>三、投档办法</w:t>
      </w:r>
    </w:p>
    <w:p>
      <w:r>
        <w:t>“依学考录取”及“3+证书”考试均实行院校专业组平行志愿投档录取模式。一个院校专业组即为一个投档及录取单位。</w:t>
      </w:r>
    </w:p>
    <w:p>
      <w:r>
        <w:t>（一）“依学考录取”投档办法</w:t>
      </w:r>
    </w:p>
    <w:p>
      <w:r>
        <w:t>省招生办公室在各类别最低录取分数线上，按照平行志愿“分数优先、遵循志愿”的原则进行投档。</w:t>
      </w:r>
    </w:p>
    <w:p>
      <w:r>
        <w:t>1.普通类：按照考生2023年第一次广东省普通高中学业水平合格性考试语文、数学、英语3门科目成绩合成总分（含加分，下称“学考成绩”）排序情况从高到低依次检索考生填报的院校专业组志愿。</w:t>
      </w:r>
    </w:p>
    <w:p>
      <w:r>
        <w:t>2.艺体类：在考生学考成绩、术科统考成绩双上线的基础上，按照考生合成总分排序情况从高到低依次检索考生填报的院校专业组志愿。</w:t>
      </w:r>
    </w:p>
    <w:p>
      <w:r>
        <w:t>3.当考生符合所填报院校专业组的投档条件时，则进行投档，由高校择优录取。考生档案一旦投出，不再检索考生后续院校专业组志愿。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（2）语文、数学、英语总分（不含政策性加分）仍相同时，按以下原则进行排列：</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所有单科成绩都相同时，排位相同。</w:t>
      </w:r>
    </w:p>
    <w:p>
      <w:r>
        <w:t>（二）“3+证书”考试投档办法</w:t>
      </w:r>
    </w:p>
    <w:p>
      <w:r>
        <w:t>“3+证书”考试分本科批次和专科批次，按先本科、后专科顺序进行录取。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（一）了解成绩及排位。2023年“依学考录取”和“3+证书”考试考生成绩、考生成绩总分各分数段情况和排位查询方式另文通知，具体请密切留意广东省教育考试院官网和官微最新公告。</w:t>
      </w:r>
    </w:p>
    <w:p>
      <w:r>
        <w:t>（二）了解招生政策和院校招生章程。“依学考录取”及“3+证书”考试的志愿填报工作，按照本通知及《广东省教育厅关于做好2023年高职院校依据普通高中学业水平考试成绩招生录取工作的通知》（粤教考函〔2022〕27号）、广东省招生委员会《关于做好广东省2023年普通高等学校招收中等职业学校毕业生统一考试招生工作的通知》（粤招办普〔2022〕49号）有关规定执行。</w:t>
      </w:r>
    </w:p>
    <w:p>
      <w:r>
        <w:t>考生填报志愿前，要认真了解春季高考招生录取的政策、志愿填报方式、投档模式，以及各招生院校招生网站发布的2023年春季高考招生章程和录取规则。</w:t>
      </w:r>
    </w:p>
    <w:p>
      <w:r>
        <w:t>（三）知晓招生专业及对考生身体条件及其他要求。考生填报志愿前，须按要求参加2023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当的专业填报，避开不宜就读的专业。考生填报志愿期间，要注意及时查阅省教育考试院网站公布的春季高考招生专业增补或更正信息。如因未参加2023年普通高考体检而影响志愿填报或录取结果的，一切后果由考生本人承担。</w:t>
      </w:r>
    </w:p>
    <w:p>
      <w:r>
        <w:t>（四）拟定志愿表草稿。考生上网填报志愿前，可预先填好《广东省2023年普通高校春季高考招生录取考生志愿表》（见附件，下称“志愿表”）。考生填报志愿，应参考院校往年录取情况，“冷”“热”搭配，形成合理志愿“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专业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2.确认志愿。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前完成指定的操作，系统校验操作人与考生本人一致后，即可完成志愿确认。在规定的志愿填报时间截止后的2小时内（3月21日12：00-14：00），考生志愿信息不可修改，但仍可以继续完成志愿确认。考生未在规定时间内进行网上志愿确认的，其志愿无效。</w:t>
      </w:r>
    </w:p>
    <w:p>
      <w:r>
        <w:t>在规定时间内（3月17日14：00至21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为确保志愿信息准确，保护自身权益，考生务必妥善保管好自己的账号、密码、手机验证码，不得委托他人填报志愿。由于登录密码、验证码等信息泄漏造成的志愿填报问题由考生自负。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应查询高校学费标准。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2022〕49号文件有关要求，参加“3+证书”考试本科层次录取的考生还需参加招生院校自行组织的职业技能测试。具体测试报名、资格审核、测试安排等详见招生院校招生网站。</w:t>
      </w:r>
    </w:p>
    <w:p>
      <w:r>
        <w:t>六、工作要求</w:t>
      </w:r>
    </w:p>
    <w:p>
      <w:r>
        <w:t>（一）春季高考是国家选拔人才的重要组成部分，是高考综合改革的重要内容。通过春季高考进入高校的考生与通过夏季高考进入高校的考生性质相同。做好春季高考的志愿填报和招生录取工作，关系到广大考生的切身利益，关系到教育的公平公正，关系到社会和谐稳定的大局。各普通高校、各地教育局、各中学（报名点）要加大宣传发动力度，把春季高考实施办法、相关政策广而告之，做到家喻户晓。特别是各地教育局、考试招生机构、各中学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高度重视，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2023年普通高考报名及2023年第一次普通高中学业水平合格性考试语文、数学、英语科目考试和2023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附件：广东省2023年普通高校春季高考招生录取考生志愿表（样式）</w:t>
      </w:r>
    </w:p>
    <w:p>
      <w:r>
        <w:t>广东省招生委员会办公室</w:t>
      </w:r>
    </w:p>
    <w:p>
      <w:r>
        <w:t>2023年3月14日</w:t>
      </w:r>
    </w:p>
    <w:p>
      <w:r>
        <w:t>附件</w:t>
      </w:r>
    </w:p>
    <w:p>
      <w:pPr>
        <w:pStyle w:val="Heading1"/>
      </w:pPr>
      <w:r>
        <w:t>附件及下载链接</w:t>
      </w:r>
    </w:p>
    <w:p>
      <w:hyperlink r:id="rId12">
        <w:r>
          <w:rPr>
            <w:color w:val="18548A"/>
          </w:rPr>
          <w:t>附件</w:t>
        </w:r>
      </w:hyperlink>
    </w:p>
    <w:p>
      <w:r>
        <w:rPr>
          <w:sz w:val="16"/>
        </w:rPr>
        <w:t>https://eea.gd.gov.cn/attachment/0/515/515770/4132777.pdf</w:t>
      </w:r>
    </w:p>
    <w:p>
      <w:pPr>
        <w:pStyle w:val="Heading1"/>
      </w:pPr>
      <w:r>
        <w:t>正文相关链接</w:t>
      </w:r>
    </w:p>
    <w:p>
      <w:hyperlink r:id="rId13">
        <w:r>
          <w:rPr>
            <w:color w:val="18548A"/>
          </w:rPr>
          <w:t>附件</w:t>
        </w:r>
      </w:hyperlink>
    </w:p>
    <w:p>
      <w:r>
        <w:t>https://eea.gd.gov.cn/attachment/0/515/515770/4132776.pdf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2777.html" TargetMode="External"/><Relationship Id="rId11" Type="http://schemas.openxmlformats.org/officeDocument/2006/relationships/hyperlink" Target="https://eea.gd.gov.cn/tzgg/content/post_4132776.html" TargetMode="External"/><Relationship Id="rId12" Type="http://schemas.openxmlformats.org/officeDocument/2006/relationships/hyperlink" Target="https://eea.gd.gov.cn/attachment/0/515/515770/4132777.pdf" TargetMode="External"/><Relationship Id="rId13" Type="http://schemas.openxmlformats.org/officeDocument/2006/relationships/hyperlink" Target="https://eea.gd.gov.cn/attachment/0/515/515770/41327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