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吴珍珠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2024-10-15</w:t>
      </w:r>
    </w:p>
    <w:p>
      <w:r>
        <w:rPr>
          <w:sz w:val="18"/>
        </w:rPr>
        <w:t>来源  本网</w:t>
      </w:r>
    </w:p>
    <w:p>
      <w:r>
        <w:rPr>
          <w:sz w:val="18"/>
        </w:rPr>
        <w:t>栏目  领导信息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https://eea.gd.gov.cn/jgxx_ldxx/content/post_4508709.html</w:t>
        </w:r>
      </w:hyperlink>
    </w:p>
    <w:p/>
    <w:p>
      <w:r>
        <w:t>职务：省教育考试院党委委员、副院长</w:t>
      </w:r>
    </w:p>
    <w:p>
      <w:r>
        <w:t>分工：分管命题处、命题和保密印刷基地管理办公室，联系广东粤赛印务有限公司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jgxx_ldxx/content/post_450870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