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广东省2023年普通专升本免文化课考试招收退役大学生士兵网上补报名热点问答</w:t>
      </w:r>
    </w:p>
    <w:p>
      <w:r>
        <w:rPr>
          <w:sz w:val="18"/>
        </w:rPr>
        <w:t>整理归属  广东省教育考试院</w:t>
      </w:r>
    </w:p>
    <w:p>
      <w:r>
        <w:rPr>
          <w:sz w:val="18"/>
        </w:rPr>
        <w:t>发布日期  2023-03-13</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https://eea.gd.gov.cn/ptgk/content/post_4131865.html</w:t>
        </w:r>
      </w:hyperlink>
    </w:p>
    <w:p>
      <w:r>
        <w:t xml:space="preserve">同文来源  </w:t>
      </w:r>
      <w:hyperlink r:id="rId11">
        <w:r>
          <w:rPr>
            <w:color w:val="18548A"/>
          </w:rPr>
          <w:t>https://eea.gd.gov.cn/zcjd/content/post_4131866.html</w:t>
        </w:r>
      </w:hyperlink>
    </w:p>
    <w:p/>
    <w:p>
      <w:r>
        <w:t>一、2023年我省退役大学生士兵普通专升本网上补报名对象及条件？</w:t>
      </w:r>
    </w:p>
    <w:p>
      <w:r>
        <w:t>答：2023年春季退役，且符合《关于做好广东省2023年普通高等学校专升本免文化课考试招收退役大学生士兵工作的通知》（粤招办普〔2023〕6号）报名条件的退役军人。</w:t>
      </w:r>
    </w:p>
    <w:p>
      <w:r>
        <w:t>二、2023年我省退役大学生士兵普通专升本网上补报名时间？</w:t>
      </w:r>
    </w:p>
    <w:p>
      <w:r>
        <w:t>答：网上补报名时间为2023年3月20日-21日，考生须登录“广东省2023年普通高校专升本报名系统”(下称报名系统）（http://www.eeagd.edu.cn/ptzsbks）补报名，具体办法见粤招办普〔2023〕6号。网上补报名截止后，省招生办不再接受补报名申请。</w:t>
      </w:r>
    </w:p>
    <w:p>
      <w:r>
        <w:t>三、2023年春季之前退役的考生是否可以参加本次补报名？</w:t>
      </w:r>
    </w:p>
    <w:p>
      <w:r>
        <w:t>答：由于征兵政策调整，本次补报名仅限2023年春季退役的人员参加，其他时间退役的人员前期已开展报名并截止，本次不再参加补报名。</w:t>
      </w:r>
    </w:p>
    <w:p>
      <w:r>
        <w:t>四、2023年我省退役大学生士兵普通专升本报名需提供什么材料？</w:t>
      </w:r>
    </w:p>
    <w:p>
      <w:r>
        <w:t>答：退役大学生士兵考生须将以下资料扫描或拍照上传至报名系统（须确保资料真实、完整、清晰），供报名审核：</w:t>
      </w:r>
    </w:p>
    <w:p>
      <w:r>
        <w:t>（1）户口本（首页、本人姓名页）；</w:t>
      </w:r>
    </w:p>
    <w:p>
      <w:r>
        <w:t>（2）身份证正反面；</w:t>
      </w:r>
    </w:p>
    <w:p>
      <w:r>
        <w:t>（3）退出现役证（或退出现役证明/介绍信）；</w:t>
      </w:r>
    </w:p>
    <w:p>
      <w:r>
        <w:t>（4）专科毕业证；已取得专科毕业证，但报名系统学历验证结果为“不通过”的，考生还须上传中国高等教育学历认证报告或教育部电子注册备案表；应届毕业生在报名系统验证学籍即可；</w:t>
      </w:r>
    </w:p>
    <w:p>
      <w:r>
        <w:t>（5）考生须依据《广东省2023年普通高校专升本招生体格检查表》的规定，自行前往二级甲等（含）以上医院或相应的医疗单位进行体检，填报志愿开始前将体检结果上传至报名系统中（体检表有效期：2023年3月1日至填报志愿第一天）；</w:t>
      </w:r>
    </w:p>
    <w:p>
      <w:r>
        <w:t>（6）服兵役期间荣立三等功及以上奖励的高职（专科）退役士兵考生，须上传立功登记表、立功证书等证明材料。</w:t>
      </w:r>
    </w:p>
    <w:p>
      <w:r>
        <w:t>五、本次退役大学生士兵网上补报名阶段还可以普通考生身份同时兼报普通专升本吗？</w:t>
      </w:r>
    </w:p>
    <w:p>
      <w:r>
        <w:t>答：我省2023年普通专升本报名已经结束，参加补报名的退役大学生士兵此阶段不能再兼报普通专升本。</w:t>
      </w:r>
    </w:p>
    <w:p>
      <w:r>
        <w:t>六、补报名的退役大学生士兵如何选择填报综合考查的院校专业组？</w:t>
      </w:r>
    </w:p>
    <w:p>
      <w:r>
        <w:t>答：参加本次网上补报名并通过审核获得退役大学生士兵资格的考生，须在3月26日-3月27日期间登录报名系统，查看退役大学生士兵招生院校、招生专业及计划，选择填报拟参加综合考查的院校专业组。</w:t>
      </w:r>
    </w:p>
    <w:p>
      <w:r>
        <w:t>考生填报拟参加的综合考查以院校专业组为单位，每位考生最多可参加5个院校专业组的综合考查，不需填报具体专业。选择填报拟参加综合考查的院校专业组不是填报志愿，填报志愿在综合考查后由考生根据综合考查成绩从已参加综合考查的院校专业组中选择填报，具体要求另文通知。</w:t>
      </w:r>
    </w:p>
    <w:p>
      <w:r>
        <w:t>退役大学生士兵要结合自身实际及院校招收退役大学生士兵专业、招生计划、前置专业要求、综合考查时间等情况，在5个院校专业组的范围内，尽量填报多所院校的综合考查，以增加参加综合考查的机会；尽量公办、民办院校相结合，以增加录取机会。</w:t>
      </w:r>
    </w:p>
    <w:p>
      <w:r>
        <w:t>2023年2月份报名的人员不得参加本次填报。</w:t>
      </w:r>
    </w:p>
    <w:p>
      <w:r>
        <w:t>相关文件：关于做好2023年普通专升本免文化课考试招收退役大学生士兵网上补报名工作的通知</w:t>
      </w:r>
    </w:p>
    <w:p>
      <w:pPr>
        <w:pStyle w:val="Heading1"/>
      </w:pPr>
      <w:r>
        <w:t>正文相关链接</w:t>
      </w:r>
    </w:p>
    <w:p>
      <w:hyperlink r:id="rId12">
        <w:r>
          <w:rPr>
            <w:color w:val="18548A"/>
          </w:rPr>
          <w:t>关于做好2023年普通专升本免文化课考试招收退役大学生士兵网上补报名工作的通知</w:t>
        </w:r>
      </w:hyperlink>
    </w:p>
    <w:p>
      <w:r>
        <w:t>https://eea.gd.gov.cn/bmbk_sksywj/content/post_4131867.html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31865.html" TargetMode="External"/><Relationship Id="rId11" Type="http://schemas.openxmlformats.org/officeDocument/2006/relationships/hyperlink" Target="https://eea.gd.gov.cn/zcjd/content/post_4131866.html" TargetMode="External"/><Relationship Id="rId12" Type="http://schemas.openxmlformats.org/officeDocument/2006/relationships/hyperlink" Target="https://eea.gd.gov.cn/bmbk_sksywj/content/post_413186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