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关于公布广东省2025年各类成人高校招生录取最低分数线的通知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https://szeb.sz.gov.cn/szzkw/qt/tzgg/content/post_12506877.html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https://szeb.sz.gov.cn/szzkw/zkgg/ckxx/content/post_12506875.html</w:t>
        </w:r>
      </w:hyperlink>
    </w:p>
    <w:p/>
    <w:p>
      <w:r>
        <w:t>各地级以上市招生委员会，各普通高等学校、成人高等学校：</w:t>
      </w:r>
    </w:p>
    <w:p>
      <w:r>
        <w:t>经研究决定，2025年广东省各类成人高等学校招生各批次录取最低分数线（文化课总分）如下：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文史、中医类，法学类，教育类，医学类，农学类：120分</w:t>
      </w:r>
    </w:p>
    <w:p>
      <w:r>
        <w:t>艺术类，体育类：115分</w:t>
      </w:r>
    </w:p>
    <w:p>
      <w:r>
        <w:t>理工、经管类：100分</w:t>
      </w:r>
    </w:p>
    <w:p>
      <w:r>
        <w:t>（二）高中起点本科</w:t>
      </w:r>
    </w:p>
    <w:p>
      <w:r>
        <w:t>文史类，外语类：185分</w:t>
      </w:r>
    </w:p>
    <w:p>
      <w:r>
        <w:t>理工类：175分</w:t>
      </w:r>
    </w:p>
    <w:p>
      <w:r>
        <w:t>体育类，艺术类：170分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三、第三批录取院校（高中起点专科非脱产班）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2025年11月18日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06877.html" TargetMode="External"/><Relationship Id="rId11" Type="http://schemas.openxmlformats.org/officeDocument/2006/relationships/hyperlink" Target="https://szeb.sz.gov.cn/szzkw/zkgg/ckxx/content/post_125068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