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参加“大学生志愿服务西部计划”“三支一扶计划”“农村义务教育阶段学校教师特设岗位计划”“国际中文教育志愿者”等服务项目该如何申请加分，有哪些流程？需要提供什么材料？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https://eea.gd.gov.cn/dawenku/zcwj/content/post_4786577.html</w:t>
        </w:r>
      </w:hyperlink>
    </w:p>
    <w:p/>
    <w:p>
      <w:r>
        <w:t>申请享受初试加分的考生，须在网上报名时按要求填报相关信息。有关部门按职责分工进行审核。未按规定申报或审核未通过的，不享受加分政策。加分项目不累计。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865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