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审核通过后，发现个人信息有误怎么办？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2026-06-26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其他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https://eea.gd.gov.cn/dawenku/qtwt/content/post_4918683.html</w:t>
        </w:r>
      </w:hyperlink>
    </w:p>
    <w:p/>
    <w:p>
      <w:r>
        <w:t>报名期间，考生在缴费成功前，可登录系统修改个人信息、照片、报考科目等信息，并须再次提交报名申请。考生须对所填报的个人信息和报考信息准确性负责。已缴费成功或报名时间已截止，不得更改。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qtwt/content/post_491868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