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2023年中小学教师资格考试“NTCE”调查问卷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2023-10-24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社会考试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https://eea.gd.gov.cn/shks/content/post_4271479.html</w:t>
        </w:r>
      </w:hyperlink>
    </w:p>
    <w:p/>
    <w:p>
      <w:r>
        <w:t>[嵌入媒体或文档] https://eea.gd.gov.cn/hdjlpt/yjzj/answer/31798?iframe=1</w:t>
      </w:r>
    </w:p>
    <w:p>
      <w:pPr>
        <w:pStyle w:val="Heading1"/>
      </w:pPr>
      <w:r>
        <w:t>正文相关链接</w:t>
      </w:r>
    </w:p>
    <w:p>
      <w:hyperlink r:id="rId11">
        <w:r>
          <w:rPr>
            <w:color w:val="18548A"/>
          </w:rPr>
          <w:t>31798</w:t>
        </w:r>
      </w:hyperlink>
    </w:p>
    <w:p>
      <w:r>
        <w:t>https://eea.gd.gov.cn/hdjlpt/yjzj/answer/31798?iframe=1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shks/content/post_4271479.html" TargetMode="External"/><Relationship Id="rId11" Type="http://schemas.openxmlformats.org/officeDocument/2006/relationships/hyperlink" Target="https://eea.gd.gov.cn/hdjlpt/yjzj/answer/31798?iframe=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