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研途相伴：致2026年广东研考考生的一封信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https://eea.gd.gov.cn/yjsks/content/post_4830212.html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https://eea.gd.gov.cn/news/content/post_4830214.html</w:t>
        </w:r>
      </w:hyperlink>
    </w:p>
    <w:p/>
    <w:p>
      <w:r>
        <w:t>亲爱的考生朋友们：</w:t>
      </w:r>
    </w:p>
    <w:p>
      <w:r>
        <w:t>你们好！</w:t>
      </w:r>
    </w:p>
    <w:p>
      <w:r>
        <w:t>在2026年全国硕士研究生招生考试即将举行之际，广东省教育考试院谨向奋力拼搏的每位考生，致以最诚挚的问候和最美好的祝福！</w:t>
      </w:r>
    </w:p>
    <w:p>
      <w:r>
        <w:t>回首备考时光，你们见过凌晨的曦光，也守过深夜的灯盏，那些与难题较劲的日夜、灵光乍现的瞬间、知识融会贯通的喜悦，都已镌刻成属于你们独特的精神印记。时间会铭记每一份专注，岁月终将回报每一份坚持。此刻积蓄的力量，定会在考场上绽放光芒。</w:t>
      </w:r>
    </w:p>
    <w:p>
      <w:r>
        <w:t>研究生考试承担着为党育人、为国选才的重要使命，是国家选拔人才的重要途径。为确保每位考生顺利应考，广东省教育考试院已经做了周密部署和有序安排。临考之际，特此温馨提醒：</w:t>
      </w:r>
    </w:p>
    <w:p>
      <w:r>
        <w:t>一、充分准备，从容赴考</w:t>
      </w:r>
    </w:p>
    <w:p>
      <w:r>
        <w:t>请提前仔细阅读《准考证》及各级考试机构发布的考前公告和注意事项。务必携带身份证、《准考证》（正反面均不得涂改或书写）及必要的考试用品，包括黑色字迹签字笔、2B铅笔、无封套橡皮、透明文具袋，以及招生单位在《准考证》上注明需自备的用具。建议提前熟悉考场位置，合理规划路线，预留充足时间。尽量提前一小时到达考点，以便从容存包、接受安检；开考前30分钟进入考场，留足证件查验、安检及签名确认时间，避免耽误考试。</w:t>
      </w:r>
    </w:p>
    <w:p>
      <w:r>
        <w:t>二、诚信为基，严守纪律</w:t>
      </w:r>
    </w:p>
    <w:p>
      <w:r>
        <w:t>所有考场均实行全覆盖、全时段视频监控与实时智能监考，监控录像将作为违规认定的依据。请严格遵守考场规则，服从考务人员管理。严禁将手机、无线耳机、智能手表（手环）、智能眼镜等电子设备及摄像、扫描器材带入考场。坚决杜绝考试作弊行为，不参与、不信赖任何“助考”违法活动，否则将依法依规受到严惩，影响个人前途。</w:t>
      </w:r>
    </w:p>
    <w:p>
      <w:r>
        <w:t>三、规范作答，细节致胜</w:t>
      </w:r>
    </w:p>
    <w:p>
      <w:r>
        <w:t>拿到试卷和答题卡后，请认真核对科目、张数，准确填写姓名、考生编号等信息，按要求粘贴条形码。答题时看清题号，在对应区域作答。严格遵守开考和结束指令，信号发出前不得答题，结束后立即停笔。自命题科目考试结束后，请按要求密封试卷袋并签名。不得将试卷、答题卡、草稿纸等故意损毁或带出考场。</w:t>
      </w:r>
    </w:p>
    <w:p>
      <w:r>
        <w:t>四、轻装上阵，自信登场</w:t>
      </w:r>
    </w:p>
    <w:p>
      <w:r>
        <w:t>考前请保持作息规律、饮食合理、心态平稳。近日天气渐寒，请注意添衣保暖，赴考途中做好防寒和个人防护，确保以健康的身体和饱满的精神状态参加考试。</w:t>
      </w:r>
    </w:p>
    <w:p>
      <w:r>
        <w:t>“长风破浪会有时，直挂云帆济沧海。”广东省招考战线全体工作人员将恪尽职守、全力以赴，做你们最坚实的后盾。愿每一位胸怀理想、脚踏实地、勇于拼搏的考生，从容执笔，挥洒才华，在考场上书写青春的绚丽篇章，在奋斗中实现人生价值，为强国建设和民族复兴贡献力量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830212.html" TargetMode="External"/><Relationship Id="rId11" Type="http://schemas.openxmlformats.org/officeDocument/2006/relationships/hyperlink" Target="https://eea.gd.gov.cn/news/content/post_48302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