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习近平主持召开中央全面深化改革委员会第六次会议</w:t>
      </w:r>
    </w:p>
    <w:p>
      <w:r>
        <w:rPr>
          <w:sz w:val="18"/>
        </w:rPr>
        <w:t>整理归属  广东省教育考试院</w:t>
      </w:r>
    </w:p>
    <w:p>
      <w:r>
        <w:rPr>
          <w:sz w:val="18"/>
        </w:rPr>
        <w:t>发布日期  2024-08-29</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https://eea.gd.gov.cn/news/content/post_4485220.html</w:t>
        </w:r>
      </w:hyperlink>
    </w:p>
    <w:p/>
    <w:p>
      <w:r>
        <w:t>新华社北京8月29日电 中共中央总书记、国家主席、中央军委主席、中央全面深化改革委员会主任习近平8月29日上午主持召开中央全面深化改革委员会第六次会议并发表重要讲话。他强调，进一步全面深化改革是在新时代以来全面深化改革基础上推进的，具备坚实基础和有利条件。要运用好已有的改革成果和重要经验，解放思想、实事求是、与时俱进、求真务实，充分调动各方面积极性，全力抓好改革任务的组织实施。</w:t>
      </w:r>
    </w:p>
    <w:p>
      <w:r>
        <w:t>中共中央政治局常委、中央全面深化改革委员会副主任李强、王沪宁、蔡奇出席会议。</w:t>
      </w:r>
    </w:p>
    <w:p>
      <w:r>
        <w:t>会议审议通过了《中央和国家机关有关部门贯彻实施党的二十届三中全会〈决定〉重要改革举措分工方案》、《关于实施自由贸易试验区提升战略的意见》等文件。</w:t>
      </w:r>
    </w:p>
    <w:p>
      <w:r>
        <w:t>会议强调，党的二十届三中全会对进一步全面深化改革作出全面部署，确定了300多项重大改革举措。要坚持党中央对改革的集中统一领导，严格执行请示报告制度。要把准改革的战略重点和优先方向，合理安排改革举措的先后顺序、节奏时机。要把改革同经济社会发展更加紧密结合起来，推动标志性改革举措加快落地。要加强改革系统集成，增强改革政策取向一致性，主动评估对经济社会发展的影响，形成改革和发展的合力。</w:t>
      </w:r>
    </w:p>
    <w:p>
      <w:r>
        <w:t>会议指出，要优化改革推进落实机制，加强重大问题统筹协调。各牵头单位和参与单位要敢于担当、真抓实干，加强重大改革的调研论证，制定改革组织实施方案。要加强改革督察、评估问效、巡视巡察等工作，以实绩实效和人民群众满意度检验改革。</w:t>
      </w:r>
    </w:p>
    <w:p>
      <w:r>
        <w:t>会议强调，党的十八大以来，党中央部署设立的22个自由贸易试验区，推出了一大批标志性、引领性制度创新成果，有效发挥了改革开放综合试验平台作用。贯彻落实党的二十届三中全会部署，实施自由贸易试验区提升战略，目的是在更广领域、更深层次开展探索，实现自由贸易试验区制度型开放水平、系统性改革成效、开放型经济质量全面提升。要坚持以高水平开放为引领，以制度创新为核心，鼓励先行先试，开展首创性、集成式探索，推动全产业链创新发展，增强对外贸易综合竞争力，促进投资自由化便利化，推动以贸易、投资、资金流动、交通运输、人员往来自由便利和数据安全有序流动为重点的政策体系更加完善。要统筹发展和安全，稳步扩大规则、规制、管理、标准等制度型开放，提升风险防控能力。</w:t>
      </w:r>
    </w:p>
    <w:p>
      <w:r>
        <w:t>中央全面深化改革委员会委员出席会议，中央和国家机关有关部门负责同志列席会议。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852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