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深圳市2025年春季高考将于1月8日至12日举行</w:t>
      </w:r>
    </w:p>
    <w:p>
      <w:r>
        <w:rPr>
          <w:sz w:val="18"/>
        </w:rPr>
        <w:t>整理归属  深圳市招生考试办公室</w:t>
      </w:r>
    </w:p>
    <w:p>
      <w:r>
        <w:rPr>
          <w:sz w:val="18"/>
        </w:rPr>
        <w:t>发布日期  2025-01-06</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https://szeb.sz.gov.cn/szzkw/qt/tzgg/content/post_11942294.html</w:t>
        </w:r>
      </w:hyperlink>
    </w:p>
    <w:p>
      <w:r>
        <w:t xml:space="preserve">同文来源  </w:t>
      </w:r>
      <w:hyperlink r:id="rId11">
        <w:r>
          <w:rPr>
            <w:color w:val="18548A"/>
          </w:rPr>
          <w:t>https://szeb.sz.gov.cn/szzkw/zkgg/gkxx/content/post_11942277.html</w:t>
        </w:r>
      </w:hyperlink>
    </w:p>
    <w:p/>
    <w:p>
      <w:r>
        <w:t>根据广东省招生考试委员会统一部署，深圳市2025年春季高考将于1月8日至12日举行。</w:t>
      </w:r>
    </w:p>
    <w:p>
      <w:r>
        <w:t>1月8日至10日举行普通高中学业水平合格性考试。高职院校依据普通高中学业水平考试成绩招生录取（以下简称“依学考录取”）分普通类、艺体类，考生需参加语文、数学、英语3门科目考试。其中，艺术类、体育类，还须参加广东省2025年普通高等学校招生艺体类相应专业省统考，成绩当年有效。</w:t>
      </w:r>
    </w:p>
    <w:p>
      <w:r>
        <w:t>1月11日至12日举行普通高等学校招收中等职业学校毕业生考试（以下简称“3+证书”考试），考生需参加全省统一命题、统一组织的语文、数学、英语三科文化科目考试，并取得相应专业技能证书。</w:t>
      </w:r>
    </w:p>
    <w:p>
      <w:r>
        <w:t>为确保考试平安顺利进行，根据省教育考试院及我市工作要求，市招考办提醒各位考生注意以下事项：</w:t>
      </w:r>
    </w:p>
    <w:p>
      <w:r>
        <w:t>一、考生要带齐“两证”，凭准考证、身份证，按规定时间和准考证上各科目的考场、座位号参加考试。我市所有考点采用人脸识别系统进行考生入场身份核验，请各位考生提前到考点。</w:t>
      </w:r>
    </w:p>
    <w:p>
      <w:r>
        <w:t>二、严禁带走答题卡、试卷、草稿纸等涉考材料，否则将按违纪处理。未到规定交卷时间，考生不得在考试中途擅自离开考场。考试终了时间一到，考生应立即停止答题，并将答题卡和试卷反扣桌面，双手垂下坐在原位，待监考员将所有试卷、答题卡收齐并核准张数无误后，方能离开考场。</w:t>
      </w:r>
    </w:p>
    <w:p>
      <w:r>
        <w:t>三、考生入场，除2B铅笔、书写黑色字迹的钢笔或签字笔、直尺、圆规、三角板、橡皮外，其他任何物品不准带入考场。严禁手机、无线耳机、智能手表、运动手环、智能眼镜等具有通讯功能的工具，或有字迹的纸张等违禁物品进入考场。</w:t>
      </w:r>
    </w:p>
    <w:p>
      <w:r>
        <w:t>四、2025年“3+证书”考试语文、英语科目的开考时间较往年推后了30分钟（即上午9:00开考）。请广大考生妥善做好赴考安排，确保顺利参加考试。</w:t>
      </w:r>
    </w:p>
    <w:p>
      <w:r>
        <w:t>五、我市“3+证书”考试考点均设置入场安检门和考点物品存放点，考生应按考点指引，在进入考点封闭区安检前，将手机等所有与考试无关的物品存放于考点物品存放点，或交带队老师保管，手机存放前先关机或调为静音。考点只负责提供考生物品存放处，不负责存放物品的保管。为避免考生物品遗失，考生应尽可能不携带与考试无关的物品，尤其是贵重物品。</w:t>
      </w:r>
    </w:p>
    <w:p>
      <w:r>
        <w:t>六、遵纪守规，诚信应考。我市全部考场均实行全覆盖、全时段网上监控和录像，监控视频和后期的录像回放都将作为认定考试违规的依据，高考作弊后果极其严重，请广大考生遵守考场纪律，诚信应考。对在考试过程中违纪作弊的行为，将依据《国家教育考试违规处理办法》（教育部令第33号）和《中华人民共和国教育法》《中华人民共和国刑法》《最高人民法院、最高人民检察院关于办理组织考试作弊等刑事案件适用法律若干问题的解释》（法释〔2019〕13号）严肃处理。</w:t>
      </w:r>
    </w:p>
    <w:p>
      <w:r>
        <w:t>七、防范涉考骗局，谨防上当。每逢考试，社会上总有不法分子通过散布“助考”信息等各种方式和手段骗取考生钱财，请广大考生务必提高警惕，坚决不相信不参与“助考”犯罪活动，请考生和家长认准官方渠道，以广东省教育考试院、深圳招考网官网、官微发布的信息为准，共同营造风清气正的考试环境。</w:t>
      </w:r>
    </w:p>
    <w:p>
      <w:r>
        <w:t>祝各位考生考试平安顺利，取得理想成绩！</w:t>
      </w:r>
    </w:p>
    <w:p>
      <w:r>
        <w:drawing>
          <wp:inline xmlns:a="http://schemas.openxmlformats.org/drawingml/2006/main" xmlns:pic="http://schemas.openxmlformats.org/drawingml/2006/picture">
            <wp:extent cx="6400799" cy="7511479"/>
            <wp:docPr id="1" name="Picture 1"/>
            <wp:cNvGraphicFramePr>
              <a:graphicFrameLocks noChangeAspect="1"/>
            </wp:cNvGraphicFramePr>
            <a:graphic>
              <a:graphicData uri="http://schemas.openxmlformats.org/drawingml/2006/picture">
                <pic:pic>
                  <pic:nvPicPr>
                    <pic:cNvPr id="0" name="6f384e7f05c3f529fd93.png"/>
                    <pic:cNvPicPr/>
                  </pic:nvPicPr>
                  <pic:blipFill>
                    <a:blip r:embed="rId12"/>
                    <a:stretch>
                      <a:fillRect/>
                    </a:stretch>
                  </pic:blipFill>
                  <pic:spPr>
                    <a:xfrm>
                      <a:off x="0" y="0"/>
                      <a:ext cx="6400799" cy="7511479"/>
                    </a:xfrm>
                    <a:prstGeom prst="rect"/>
                  </pic:spPr>
                </pic:pic>
              </a:graphicData>
            </a:graphic>
          </wp:inline>
        </w:drawing>
      </w:r>
    </w:p>
    <w:p>
      <w:r>
        <w:drawing>
          <wp:inline xmlns:a="http://schemas.openxmlformats.org/drawingml/2006/main" xmlns:pic="http://schemas.openxmlformats.org/drawingml/2006/picture">
            <wp:extent cx="6400799" cy="7684360"/>
            <wp:docPr id="2" name="Picture 2"/>
            <wp:cNvGraphicFramePr>
              <a:graphicFrameLocks noChangeAspect="1"/>
            </wp:cNvGraphicFramePr>
            <a:graphic>
              <a:graphicData uri="http://schemas.openxmlformats.org/drawingml/2006/picture">
                <pic:pic>
                  <pic:nvPicPr>
                    <pic:cNvPr id="0" name="ef30ea8754498e01c5ab.png"/>
                    <pic:cNvPicPr/>
                  </pic:nvPicPr>
                  <pic:blipFill>
                    <a:blip r:embed="rId13"/>
                    <a:stretch>
                      <a:fillRect/>
                    </a:stretch>
                  </pic:blipFill>
                  <pic:spPr>
                    <a:xfrm>
                      <a:off x="0" y="0"/>
                      <a:ext cx="6400799" cy="7684360"/>
                    </a:xfrm>
                    <a:prstGeom prst="rect"/>
                  </pic:spPr>
                </pic:pic>
              </a:graphicData>
            </a:graphic>
          </wp:inline>
        </w:drawing>
      </w:r>
    </w:p>
    <w:p>
      <w:r>
        <w:drawing>
          <wp:inline xmlns:a="http://schemas.openxmlformats.org/drawingml/2006/main" xmlns:pic="http://schemas.openxmlformats.org/drawingml/2006/picture">
            <wp:extent cx="6400800" cy="7499650"/>
            <wp:docPr id="3" name="Picture 3"/>
            <wp:cNvGraphicFramePr>
              <a:graphicFrameLocks noChangeAspect="1"/>
            </wp:cNvGraphicFramePr>
            <a:graphic>
              <a:graphicData uri="http://schemas.openxmlformats.org/drawingml/2006/picture">
                <pic:pic>
                  <pic:nvPicPr>
                    <pic:cNvPr id="0" name="fee18d29252e8d241d04.png"/>
                    <pic:cNvPicPr/>
                  </pic:nvPicPr>
                  <pic:blipFill>
                    <a:blip r:embed="rId14"/>
                    <a:stretch>
                      <a:fillRect/>
                    </a:stretch>
                  </pic:blipFill>
                  <pic:spPr>
                    <a:xfrm>
                      <a:off x="0" y="0"/>
                      <a:ext cx="6400800" cy="7499650"/>
                    </a:xfrm>
                    <a:prstGeom prst="rect"/>
                  </pic:spPr>
                </pic:pic>
              </a:graphicData>
            </a:graphic>
          </wp:inline>
        </w:drawing>
      </w:r>
    </w:p>
    <w:p>
      <w:r>
        <w:drawing>
          <wp:inline xmlns:a="http://schemas.openxmlformats.org/drawingml/2006/main" xmlns:pic="http://schemas.openxmlformats.org/drawingml/2006/picture">
            <wp:extent cx="6400800" cy="7706562"/>
            <wp:docPr id="4" name="Picture 4"/>
            <wp:cNvGraphicFramePr>
              <a:graphicFrameLocks noChangeAspect="1"/>
            </wp:cNvGraphicFramePr>
            <a:graphic>
              <a:graphicData uri="http://schemas.openxmlformats.org/drawingml/2006/picture">
                <pic:pic>
                  <pic:nvPicPr>
                    <pic:cNvPr id="0" name="1c14776afa35e0f68a96.png"/>
                    <pic:cNvPicPr/>
                  </pic:nvPicPr>
                  <pic:blipFill>
                    <a:blip r:embed="rId15"/>
                    <a:stretch>
                      <a:fillRect/>
                    </a:stretch>
                  </pic:blipFill>
                  <pic:spPr>
                    <a:xfrm>
                      <a:off x="0" y="0"/>
                      <a:ext cx="6400800" cy="7706562"/>
                    </a:xfrm>
                    <a:prstGeom prst="rect"/>
                  </pic:spPr>
                </pic:pic>
              </a:graphicData>
            </a:graphic>
          </wp:inline>
        </w:drawing>
      </w:r>
    </w:p>
    <w:p>
      <w:r>
        <w:drawing>
          <wp:inline xmlns:a="http://schemas.openxmlformats.org/drawingml/2006/main" xmlns:pic="http://schemas.openxmlformats.org/drawingml/2006/picture">
            <wp:extent cx="6400800" cy="7637224"/>
            <wp:docPr id="5" name="Picture 5"/>
            <wp:cNvGraphicFramePr>
              <a:graphicFrameLocks noChangeAspect="1"/>
            </wp:cNvGraphicFramePr>
            <a:graphic>
              <a:graphicData uri="http://schemas.openxmlformats.org/drawingml/2006/picture">
                <pic:pic>
                  <pic:nvPicPr>
                    <pic:cNvPr id="0" name="3b812357708323842159.png"/>
                    <pic:cNvPicPr/>
                  </pic:nvPicPr>
                  <pic:blipFill>
                    <a:blip r:embed="rId16"/>
                    <a:stretch>
                      <a:fillRect/>
                    </a:stretch>
                  </pic:blipFill>
                  <pic:spPr>
                    <a:xfrm>
                      <a:off x="0" y="0"/>
                      <a:ext cx="6400800" cy="7637224"/>
                    </a:xfrm>
                    <a:prstGeom prst="rect"/>
                  </pic:spPr>
                </pic:pic>
              </a:graphicData>
            </a:graphic>
          </wp:inline>
        </w:drawing>
      </w:r>
    </w:p>
    <w:p>
      <w:r>
        <w:drawing>
          <wp:inline xmlns:a="http://schemas.openxmlformats.org/drawingml/2006/main" xmlns:pic="http://schemas.openxmlformats.org/drawingml/2006/picture">
            <wp:extent cx="6400800" cy="7606256"/>
            <wp:docPr id="6" name="Picture 6"/>
            <wp:cNvGraphicFramePr>
              <a:graphicFrameLocks noChangeAspect="1"/>
            </wp:cNvGraphicFramePr>
            <a:graphic>
              <a:graphicData uri="http://schemas.openxmlformats.org/drawingml/2006/picture">
                <pic:pic>
                  <pic:nvPicPr>
                    <pic:cNvPr id="0" name="09672ca732457305415f.png"/>
                    <pic:cNvPicPr/>
                  </pic:nvPicPr>
                  <pic:blipFill>
                    <a:blip r:embed="rId17"/>
                    <a:stretch>
                      <a:fillRect/>
                    </a:stretch>
                  </pic:blipFill>
                  <pic:spPr>
                    <a:xfrm>
                      <a:off x="0" y="0"/>
                      <a:ext cx="6400800" cy="7606256"/>
                    </a:xfrm>
                    <a:prstGeom prst="rect"/>
                  </pic:spPr>
                </pic:pic>
              </a:graphicData>
            </a:graphic>
          </wp:inline>
        </w:drawing>
      </w:r>
    </w:p>
    <w:p>
      <w:r>
        <w:drawing>
          <wp:inline xmlns:a="http://schemas.openxmlformats.org/drawingml/2006/main" xmlns:pic="http://schemas.openxmlformats.org/drawingml/2006/picture">
            <wp:extent cx="6400800" cy="5533041"/>
            <wp:docPr id="7" name="Picture 7"/>
            <wp:cNvGraphicFramePr>
              <a:graphicFrameLocks noChangeAspect="1"/>
            </wp:cNvGraphicFramePr>
            <a:graphic>
              <a:graphicData uri="http://schemas.openxmlformats.org/drawingml/2006/picture">
                <pic:pic>
                  <pic:nvPicPr>
                    <pic:cNvPr id="0" name="decd4794d6d8cdcaa18c.png"/>
                    <pic:cNvPicPr/>
                  </pic:nvPicPr>
                  <pic:blipFill>
                    <a:blip r:embed="rId18"/>
                    <a:stretch>
                      <a:fillRect/>
                    </a:stretch>
                  </pic:blipFill>
                  <pic:spPr>
                    <a:xfrm>
                      <a:off x="0" y="0"/>
                      <a:ext cx="6400800" cy="5533041"/>
                    </a:xfrm>
                    <a:prstGeom prst="rect"/>
                  </pic:spPr>
                </pic:pic>
              </a:graphicData>
            </a:graphic>
          </wp:inline>
        </w:drawing>
      </w:r>
    </w:p>
    <w:p>
      <w:r>
        <w:drawing>
          <wp:inline xmlns:a="http://schemas.openxmlformats.org/drawingml/2006/main" xmlns:pic="http://schemas.openxmlformats.org/drawingml/2006/picture">
            <wp:extent cx="6400800" cy="7978958"/>
            <wp:docPr id="8" name="Picture 8"/>
            <wp:cNvGraphicFramePr>
              <a:graphicFrameLocks noChangeAspect="1"/>
            </wp:cNvGraphicFramePr>
            <a:graphic>
              <a:graphicData uri="http://schemas.openxmlformats.org/drawingml/2006/picture">
                <pic:pic>
                  <pic:nvPicPr>
                    <pic:cNvPr id="0" name="6d4731a18feb9c8f9a97.png"/>
                    <pic:cNvPicPr/>
                  </pic:nvPicPr>
                  <pic:blipFill>
                    <a:blip r:embed="rId19"/>
                    <a:stretch>
                      <a:fillRect/>
                    </a:stretch>
                  </pic:blipFill>
                  <pic:spPr>
                    <a:xfrm>
                      <a:off x="0" y="0"/>
                      <a:ext cx="6400800" cy="7978958"/>
                    </a:xfrm>
                    <a:prstGeom prst="rect"/>
                  </pic:spPr>
                </pic:pic>
              </a:graphicData>
            </a:graphic>
          </wp:inline>
        </w:drawing>
      </w:r>
    </w:p>
    <w:p>
      <w:r>
        <w:drawing>
          <wp:inline xmlns:a="http://schemas.openxmlformats.org/drawingml/2006/main" xmlns:pic="http://schemas.openxmlformats.org/drawingml/2006/picture">
            <wp:extent cx="6400800" cy="2422160"/>
            <wp:docPr id="9" name="Picture 9"/>
            <wp:cNvGraphicFramePr>
              <a:graphicFrameLocks noChangeAspect="1"/>
            </wp:cNvGraphicFramePr>
            <a:graphic>
              <a:graphicData uri="http://schemas.openxmlformats.org/drawingml/2006/picture">
                <pic:pic>
                  <pic:nvPicPr>
                    <pic:cNvPr id="0" name="57b8f59a3dfa754ae4fa.png"/>
                    <pic:cNvPicPr/>
                  </pic:nvPicPr>
                  <pic:blipFill>
                    <a:blip r:embed="rId20"/>
                    <a:stretch>
                      <a:fillRect/>
                    </a:stretch>
                  </pic:blipFill>
                  <pic:spPr>
                    <a:xfrm>
                      <a:off x="0" y="0"/>
                      <a:ext cx="6400800" cy="242216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1942294.html" TargetMode="External"/><Relationship Id="rId11" Type="http://schemas.openxmlformats.org/officeDocument/2006/relationships/hyperlink" Target="https://szeb.sz.gov.cn/szzkw/zkgg/gkxx/content/post_11942277.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