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报考全国联招的考生须具备何种学历资格？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https://eea.gd.gov.cn/dawenku/ksbk/content/post_4730650.html</w:t>
        </w:r>
      </w:hyperlink>
    </w:p>
    <w:p/>
    <w:p>
      <w:r>
        <w:t>考生须具有高中毕业文化程度（须为学历教育），即须在教育主管部门认可的高级中等学校（含普通高中、职业高中、中等专业学校等）接受高中阶段教育，非学历教育经历不符合报名条件。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7306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